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right="0"/>
        <w:jc w:val="left"/>
        <w:textAlignment w:val="baseline"/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  <w:vertAlign w:val="baseline"/>
          <w:lang w:val="en-US" w:eastAsia="zh-CN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  <w:vertAlign w:val="baseline"/>
          <w:lang w:eastAsia="zh-CN"/>
        </w:rPr>
        <w:t>附件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  <w:vertAlign w:val="baseline"/>
          <w:lang w:val="en-US" w:eastAsia="zh-CN"/>
        </w:rPr>
        <w:t>3：</w:t>
      </w:r>
    </w:p>
    <w:p>
      <w:pPr>
        <w:widowControl/>
        <w:spacing w:line="700" w:lineRule="exact"/>
        <w:jc w:val="center"/>
        <w:rPr>
          <w:rFonts w:ascii="微软雅黑" w:hAnsi="微软雅黑" w:eastAsia="微软雅黑" w:cs="微软雅黑"/>
          <w:color w:val="auto"/>
          <w:sz w:val="18"/>
          <w:szCs w:val="18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</w:rPr>
        <w:t>新冠肺炎疫情防控注意事项承诺书</w:t>
      </w:r>
    </w:p>
    <w:p>
      <w:pPr>
        <w:widowControl/>
        <w:ind w:firstLine="640"/>
        <w:jc w:val="left"/>
        <w:rPr>
          <w:rFonts w:ascii="微软雅黑" w:hAnsi="微软雅黑" w:eastAsia="微软雅黑" w:cs="微软雅黑"/>
          <w:color w:val="auto"/>
          <w:sz w:val="18"/>
          <w:szCs w:val="18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218" w:rightChars="104" w:firstLine="641"/>
        <w:jc w:val="left"/>
        <w:textAlignment w:val="auto"/>
        <w:rPr>
          <w:rFonts w:ascii="Times New Roman" w:hAnsi="Times New Roman" w:eastAsia="仿宋_GB2312"/>
          <w:color w:val="auto"/>
          <w:kern w:val="0"/>
          <w:sz w:val="30"/>
          <w:szCs w:val="30"/>
        </w:rPr>
      </w:pPr>
      <w:r>
        <w:rPr>
          <w:rFonts w:ascii="Times New Roman" w:hAnsi="Times New Roman" w:eastAsia="仿宋_GB2312"/>
          <w:color w:val="auto"/>
          <w:kern w:val="0"/>
          <w:sz w:val="30"/>
          <w:szCs w:val="30"/>
        </w:rPr>
        <w:t>为深入贯彻落实新冠肺炎疫情防控有关要求，全力确保每一位考生安全健康，现就</w:t>
      </w:r>
      <w:r>
        <w:rPr>
          <w:rFonts w:hint="eastAsia" w:ascii="Times New Roman" w:hAnsi="Times New Roman" w:eastAsia="仿宋_GB2312"/>
          <w:b/>
          <w:bCs/>
          <w:color w:val="auto"/>
          <w:kern w:val="0"/>
          <w:sz w:val="30"/>
          <w:szCs w:val="30"/>
          <w:u w:val="single"/>
        </w:rPr>
        <w:t>公开招聘仁寿启源环境工程有限公司</w:t>
      </w:r>
      <w:r>
        <w:rPr>
          <w:rFonts w:hint="eastAsia" w:ascii="Times New Roman" w:hAnsi="Times New Roman" w:eastAsia="仿宋_GB2312"/>
          <w:b/>
          <w:bCs/>
          <w:color w:val="auto"/>
          <w:kern w:val="0"/>
          <w:sz w:val="30"/>
          <w:szCs w:val="30"/>
          <w:u w:val="single"/>
          <w:lang w:eastAsia="zh-CN"/>
        </w:rPr>
        <w:t>劳务派遣人员</w:t>
      </w:r>
      <w:bookmarkStart w:id="0" w:name="_GoBack"/>
      <w:bookmarkEnd w:id="0"/>
      <w:r>
        <w:rPr>
          <w:rFonts w:ascii="Times New Roman" w:hAnsi="Times New Roman" w:eastAsia="仿宋_GB2312"/>
          <w:color w:val="auto"/>
          <w:kern w:val="0"/>
          <w:sz w:val="30"/>
          <w:szCs w:val="30"/>
        </w:rPr>
        <w:t>疫情防控注意事项告知如下。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/>
        <w:jc w:val="left"/>
        <w:textAlignment w:val="auto"/>
        <w:rPr>
          <w:rFonts w:ascii="Times New Roman" w:hAnsi="Times New Roman" w:eastAsia="仿宋_GB2312"/>
          <w:color w:val="auto"/>
          <w:sz w:val="30"/>
          <w:szCs w:val="30"/>
        </w:rPr>
      </w:pPr>
      <w:r>
        <w:rPr>
          <w:rFonts w:ascii="Times New Roman" w:hAnsi="Times New Roman" w:eastAsia="仿宋_GB2312"/>
          <w:color w:val="auto"/>
          <w:kern w:val="0"/>
          <w:sz w:val="30"/>
          <w:szCs w:val="30"/>
        </w:rPr>
        <w:t>请广大考生近期注意做好自我健康管理，通过微信小程序</w:t>
      </w:r>
      <w:r>
        <w:rPr>
          <w:rFonts w:hint="eastAsia" w:ascii="Times New Roman" w:hAnsi="Times New Roman" w:eastAsia="仿宋_GB2312"/>
          <w:color w:val="auto"/>
          <w:kern w:val="0"/>
          <w:sz w:val="30"/>
          <w:szCs w:val="30"/>
        </w:rPr>
        <w:t>“四川</w:t>
      </w:r>
      <w:r>
        <w:rPr>
          <w:rFonts w:ascii="Times New Roman" w:hAnsi="Times New Roman" w:eastAsia="仿宋_GB2312"/>
          <w:color w:val="auto"/>
          <w:kern w:val="0"/>
          <w:sz w:val="30"/>
          <w:szCs w:val="30"/>
        </w:rPr>
        <w:t>天府健康通</w:t>
      </w:r>
      <w:r>
        <w:rPr>
          <w:rFonts w:hint="eastAsia" w:ascii="Times New Roman" w:hAnsi="Times New Roman" w:eastAsia="仿宋_GB2312"/>
          <w:color w:val="auto"/>
          <w:kern w:val="0"/>
          <w:sz w:val="30"/>
          <w:szCs w:val="30"/>
        </w:rPr>
        <w:t>”</w:t>
      </w:r>
      <w:r>
        <w:rPr>
          <w:rFonts w:ascii="Times New Roman" w:hAnsi="Times New Roman" w:eastAsia="仿宋_GB2312"/>
          <w:color w:val="auto"/>
          <w:kern w:val="0"/>
          <w:sz w:val="30"/>
          <w:szCs w:val="30"/>
        </w:rPr>
        <w:t>申领本</w:t>
      </w:r>
      <w:r>
        <w:rPr>
          <w:rFonts w:hint="eastAsia" w:ascii="Times New Roman" w:hAnsi="Times New Roman" w:eastAsia="仿宋_GB2312"/>
          <w:color w:val="auto"/>
          <w:kern w:val="0"/>
          <w:sz w:val="30"/>
          <w:szCs w:val="30"/>
        </w:rPr>
        <w:t>人</w:t>
      </w:r>
      <w:r>
        <w:rPr>
          <w:rFonts w:ascii="Times New Roman" w:hAnsi="Times New Roman" w:eastAsia="仿宋_GB2312"/>
          <w:color w:val="auto"/>
          <w:kern w:val="0"/>
          <w:sz w:val="30"/>
          <w:szCs w:val="30"/>
        </w:rPr>
        <w:t>防疫健康码，</w:t>
      </w:r>
      <w:r>
        <w:rPr>
          <w:rFonts w:hint="eastAsia" w:ascii="Times New Roman" w:hAnsi="Times New Roman" w:eastAsia="仿宋_GB2312"/>
          <w:color w:val="auto"/>
          <w:kern w:val="0"/>
          <w:sz w:val="30"/>
          <w:szCs w:val="30"/>
          <w:lang w:val="en-US" w:eastAsia="zh-CN"/>
        </w:rPr>
        <w:t>更新风险城市旅居史，</w:t>
      </w:r>
      <w:r>
        <w:rPr>
          <w:rFonts w:ascii="Times New Roman" w:hAnsi="Times New Roman" w:eastAsia="仿宋_GB2312"/>
          <w:color w:val="auto"/>
          <w:kern w:val="0"/>
          <w:sz w:val="30"/>
          <w:szCs w:val="30"/>
        </w:rPr>
        <w:t>并持续关注健康码状态。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/>
        <w:jc w:val="left"/>
        <w:textAlignment w:val="auto"/>
        <w:rPr>
          <w:rFonts w:ascii="Times New Roman" w:hAnsi="Times New Roman" w:eastAsia="仿宋_GB2312"/>
          <w:color w:val="auto"/>
          <w:kern w:val="0"/>
          <w:sz w:val="30"/>
          <w:szCs w:val="30"/>
        </w:rPr>
      </w:pPr>
      <w:r>
        <w:rPr>
          <w:rFonts w:ascii="Times New Roman" w:hAnsi="Times New Roman" w:eastAsia="仿宋_GB2312"/>
          <w:color w:val="auto"/>
          <w:kern w:val="0"/>
          <w:sz w:val="30"/>
          <w:szCs w:val="30"/>
        </w:rPr>
        <w:t>二、考生赴</w:t>
      </w:r>
      <w:r>
        <w:rPr>
          <w:rFonts w:hint="eastAsia" w:ascii="Times New Roman" w:hAnsi="Times New Roman" w:eastAsia="仿宋_GB2312"/>
          <w:color w:val="auto"/>
          <w:kern w:val="0"/>
          <w:sz w:val="30"/>
          <w:szCs w:val="30"/>
        </w:rPr>
        <w:t>仁</w:t>
      </w:r>
      <w:r>
        <w:rPr>
          <w:rFonts w:ascii="Times New Roman" w:hAnsi="Times New Roman" w:eastAsia="仿宋_GB2312"/>
          <w:color w:val="auto"/>
          <w:kern w:val="0"/>
          <w:sz w:val="30"/>
          <w:szCs w:val="30"/>
        </w:rPr>
        <w:t>时如乘坐公共交通工具，需要全程佩戴口罩，可佩戴一次性手套，并做好手部卫生，同时注意社交距离。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/>
        <w:jc w:val="left"/>
        <w:textAlignment w:val="auto"/>
        <w:rPr>
          <w:rFonts w:ascii="Times New Roman" w:hAnsi="Times New Roman" w:eastAsia="仿宋_GB2312"/>
          <w:color w:val="auto"/>
          <w:sz w:val="30"/>
          <w:szCs w:val="30"/>
        </w:rPr>
      </w:pPr>
      <w:r>
        <w:rPr>
          <w:rFonts w:hint="eastAsia" w:ascii="Times New Roman" w:hAnsi="Times New Roman" w:eastAsia="仿宋_GB2312"/>
          <w:color w:val="auto"/>
          <w:sz w:val="30"/>
          <w:szCs w:val="30"/>
        </w:rPr>
        <w:t>三、考生原则上应接种新冠肺炎疫苗，做到应种尽种。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/>
        <w:jc w:val="left"/>
        <w:textAlignment w:val="auto"/>
        <w:rPr>
          <w:rFonts w:ascii="Times New Roman" w:hAnsi="Times New Roman" w:eastAsia="仿宋_GB2312"/>
          <w:color w:val="auto"/>
          <w:sz w:val="30"/>
          <w:szCs w:val="30"/>
        </w:rPr>
      </w:pPr>
      <w:r>
        <w:rPr>
          <w:rFonts w:hint="eastAsia" w:ascii="Times New Roman" w:hAnsi="Times New Roman" w:eastAsia="仿宋_GB2312"/>
          <w:color w:val="auto"/>
          <w:sz w:val="30"/>
          <w:szCs w:val="30"/>
        </w:rPr>
        <w:t>四、</w:t>
      </w:r>
      <w:r>
        <w:rPr>
          <w:rFonts w:hint="eastAsia" w:ascii="Times New Roman" w:hAnsi="Times New Roman" w:eastAsia="仿宋_GB2312"/>
          <w:color w:val="auto"/>
          <w:kern w:val="0"/>
          <w:sz w:val="30"/>
          <w:szCs w:val="30"/>
        </w:rPr>
        <w:t>考试</w:t>
      </w:r>
      <w:r>
        <w:rPr>
          <w:rFonts w:ascii="Times New Roman" w:hAnsi="Times New Roman" w:eastAsia="仿宋_GB2312"/>
          <w:color w:val="auto"/>
          <w:kern w:val="0"/>
          <w:sz w:val="30"/>
          <w:szCs w:val="30"/>
        </w:rPr>
        <w:t>前，应当主动出示本人防疫健康码信息（绿码），并按要求主动接受体温测量。经现场测量体温正常（＜37.3℃）且无咳嗽</w:t>
      </w:r>
      <w:r>
        <w:rPr>
          <w:rFonts w:hint="eastAsia" w:ascii="Times New Roman" w:hAnsi="Times New Roman" w:eastAsia="仿宋_GB2312"/>
          <w:color w:val="auto"/>
          <w:kern w:val="0"/>
          <w:sz w:val="30"/>
          <w:szCs w:val="30"/>
          <w:lang w:eastAsia="zh-CN"/>
        </w:rPr>
        <w:t>、</w:t>
      </w:r>
      <w:r>
        <w:rPr>
          <w:rFonts w:hint="eastAsia" w:ascii="Times New Roman" w:hAnsi="Times New Roman" w:eastAsia="仿宋_GB2312"/>
          <w:color w:val="auto"/>
          <w:kern w:val="0"/>
          <w:sz w:val="30"/>
          <w:szCs w:val="30"/>
          <w:lang w:val="en-US" w:eastAsia="zh-CN"/>
        </w:rPr>
        <w:t>咽痛、味觉减退、腹泻</w:t>
      </w:r>
      <w:r>
        <w:rPr>
          <w:rFonts w:ascii="Times New Roman" w:hAnsi="Times New Roman" w:eastAsia="仿宋_GB2312"/>
          <w:color w:val="auto"/>
          <w:kern w:val="0"/>
          <w:sz w:val="30"/>
          <w:szCs w:val="30"/>
        </w:rPr>
        <w:t>等</w:t>
      </w:r>
      <w:r>
        <w:rPr>
          <w:rFonts w:hint="eastAsia" w:ascii="Times New Roman" w:hAnsi="Times New Roman" w:eastAsia="仿宋_GB2312"/>
          <w:color w:val="auto"/>
          <w:kern w:val="0"/>
          <w:sz w:val="30"/>
          <w:szCs w:val="30"/>
          <w:lang w:val="en-US" w:eastAsia="zh-CN"/>
        </w:rPr>
        <w:t>新冠疑似</w:t>
      </w:r>
      <w:r>
        <w:rPr>
          <w:rFonts w:ascii="Times New Roman" w:hAnsi="Times New Roman" w:eastAsia="仿宋_GB2312"/>
          <w:color w:val="auto"/>
          <w:kern w:val="0"/>
          <w:sz w:val="30"/>
          <w:szCs w:val="30"/>
        </w:rPr>
        <w:t>症状者方可</w:t>
      </w:r>
      <w:r>
        <w:rPr>
          <w:rFonts w:hint="eastAsia" w:ascii="Times New Roman" w:hAnsi="Times New Roman" w:eastAsia="仿宋_GB2312"/>
          <w:color w:val="auto"/>
          <w:kern w:val="0"/>
          <w:sz w:val="30"/>
          <w:szCs w:val="30"/>
        </w:rPr>
        <w:t>参加考试；</w:t>
      </w:r>
      <w:r>
        <w:rPr>
          <w:rFonts w:ascii="Times New Roman" w:hAnsi="Times New Roman" w:eastAsia="仿宋_GB2312"/>
          <w:color w:val="auto"/>
          <w:kern w:val="0"/>
          <w:sz w:val="30"/>
          <w:szCs w:val="30"/>
        </w:rPr>
        <w:t>经现场确认有体温异常或</w:t>
      </w:r>
      <w:r>
        <w:rPr>
          <w:rFonts w:hint="eastAsia" w:ascii="Times New Roman" w:hAnsi="Times New Roman" w:eastAsia="仿宋_GB2312"/>
          <w:color w:val="auto"/>
          <w:kern w:val="0"/>
          <w:sz w:val="30"/>
          <w:szCs w:val="30"/>
          <w:lang w:val="en-US" w:eastAsia="zh-CN"/>
        </w:rPr>
        <w:t>新冠疑似</w:t>
      </w:r>
      <w:r>
        <w:rPr>
          <w:rFonts w:ascii="Times New Roman" w:hAnsi="Times New Roman" w:eastAsia="仿宋_GB2312"/>
          <w:color w:val="auto"/>
          <w:kern w:val="0"/>
          <w:sz w:val="30"/>
          <w:szCs w:val="30"/>
        </w:rPr>
        <w:t>症状者，不再参加此次</w:t>
      </w:r>
      <w:r>
        <w:rPr>
          <w:rFonts w:hint="eastAsia" w:ascii="Times New Roman" w:hAnsi="Times New Roman" w:eastAsia="仿宋_GB2312"/>
          <w:color w:val="auto"/>
          <w:kern w:val="0"/>
          <w:sz w:val="30"/>
          <w:szCs w:val="30"/>
        </w:rPr>
        <w:t>考试</w:t>
      </w:r>
      <w:r>
        <w:rPr>
          <w:rFonts w:ascii="Times New Roman" w:hAnsi="Times New Roman" w:eastAsia="仿宋_GB2312"/>
          <w:color w:val="auto"/>
          <w:kern w:val="0"/>
          <w:sz w:val="30"/>
          <w:szCs w:val="30"/>
        </w:rPr>
        <w:t>，应配合到定点收治医院发热门诊就诊。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textAlignment w:val="auto"/>
        <w:rPr>
          <w:rFonts w:ascii="仿宋_GB2312" w:hAnsi="Times New Roman" w:eastAsia="仿宋_GB2312"/>
          <w:color w:val="auto"/>
          <w:sz w:val="30"/>
          <w:szCs w:val="30"/>
          <w:lang w:val="zh-TW"/>
        </w:rPr>
      </w:pPr>
      <w:r>
        <w:rPr>
          <w:rFonts w:hint="eastAsia" w:ascii="Times New Roman" w:hAnsi="Times New Roman" w:eastAsia="仿宋_GB2312"/>
          <w:color w:val="auto"/>
          <w:kern w:val="0"/>
          <w:sz w:val="30"/>
          <w:szCs w:val="30"/>
          <w:lang w:val="zh-TW"/>
        </w:rPr>
        <w:t>五</w:t>
      </w:r>
      <w:r>
        <w:rPr>
          <w:rFonts w:ascii="Times New Roman" w:hAnsi="Times New Roman" w:eastAsia="仿宋_GB2312"/>
          <w:color w:val="auto"/>
          <w:kern w:val="0"/>
          <w:sz w:val="30"/>
          <w:szCs w:val="30"/>
          <w:lang w:val="zh-TW"/>
        </w:rPr>
        <w:t>、</w:t>
      </w:r>
      <w:r>
        <w:rPr>
          <w:rFonts w:hint="eastAsia" w:ascii="仿宋_GB2312" w:hAnsi="Times New Roman" w:eastAsia="仿宋_GB2312"/>
          <w:color w:val="auto"/>
          <w:sz w:val="30"/>
          <w:szCs w:val="30"/>
          <w:lang w:val="en-US" w:eastAsia="zh-CN"/>
        </w:rPr>
        <w:t>根据《新冠防控方案（第九版）》和《四川省新冠肺炎疫情防控工作指南（第六版）》要求，新冠确诊病例在治愈出院后（或无症状感染者解除集中隔离医学观察后），应当进行7天居家健康监测；</w:t>
      </w:r>
      <w:r>
        <w:rPr>
          <w:rFonts w:hint="eastAsia" w:ascii="仿宋_GB2312" w:hAnsi="Times New Roman" w:eastAsia="仿宋_GB2312"/>
          <w:color w:val="auto"/>
          <w:sz w:val="30"/>
          <w:szCs w:val="30"/>
          <w:lang w:val="zh-TW"/>
        </w:rPr>
        <w:t>与新冠病毒肺炎确诊</w:t>
      </w:r>
      <w:r>
        <w:rPr>
          <w:rFonts w:hint="eastAsia" w:ascii="仿宋_GB2312" w:hAnsi="Times New Roman" w:eastAsia="仿宋_GB2312"/>
          <w:color w:val="auto"/>
          <w:sz w:val="30"/>
          <w:szCs w:val="30"/>
          <w:lang w:val="zh-TW" w:eastAsia="zh-CN"/>
        </w:rPr>
        <w:t>（</w:t>
      </w:r>
      <w:r>
        <w:rPr>
          <w:rFonts w:hint="eastAsia" w:ascii="仿宋_GB2312" w:hAnsi="Times New Roman" w:eastAsia="仿宋_GB2312"/>
          <w:color w:val="auto"/>
          <w:sz w:val="30"/>
          <w:szCs w:val="30"/>
          <w:lang w:val="zh-TW"/>
        </w:rPr>
        <w:t>疑似</w:t>
      </w:r>
      <w:r>
        <w:rPr>
          <w:rFonts w:hint="eastAsia" w:ascii="仿宋_GB2312" w:hAnsi="Times New Roman" w:eastAsia="仿宋_GB2312"/>
          <w:color w:val="auto"/>
          <w:sz w:val="30"/>
          <w:szCs w:val="30"/>
          <w:lang w:val="zh-TW" w:eastAsia="zh-CN"/>
        </w:rPr>
        <w:t>）</w:t>
      </w:r>
      <w:r>
        <w:rPr>
          <w:rFonts w:hint="eastAsia" w:ascii="仿宋_GB2312" w:hAnsi="Times New Roman" w:eastAsia="仿宋_GB2312"/>
          <w:color w:val="auto"/>
          <w:sz w:val="30"/>
          <w:szCs w:val="30"/>
          <w:lang w:val="zh-TW"/>
        </w:rPr>
        <w:t>病例或无症状感染者有密切接触史的考生，应集中隔离</w:t>
      </w:r>
      <w:r>
        <w:rPr>
          <w:rFonts w:hint="eastAsia" w:ascii="仿宋_GB2312" w:hAnsi="Times New Roman" w:eastAsia="仿宋_GB2312"/>
          <w:color w:val="auto"/>
          <w:sz w:val="30"/>
          <w:szCs w:val="30"/>
          <w:lang w:val="en-US" w:eastAsia="zh-CN"/>
        </w:rPr>
        <w:t>7</w:t>
      </w:r>
      <w:r>
        <w:rPr>
          <w:rFonts w:hint="eastAsia" w:ascii="仿宋_GB2312" w:hAnsi="Times New Roman" w:eastAsia="仿宋_GB2312"/>
          <w:color w:val="auto"/>
          <w:sz w:val="30"/>
          <w:szCs w:val="30"/>
          <w:lang w:val="zh-TW"/>
        </w:rPr>
        <w:t>天</w:t>
      </w:r>
      <w:r>
        <w:rPr>
          <w:rFonts w:hint="eastAsia" w:ascii="仿宋_GB2312" w:hAnsi="Times New Roman" w:eastAsia="仿宋_GB2312"/>
          <w:color w:val="auto"/>
          <w:sz w:val="30"/>
          <w:szCs w:val="30"/>
          <w:lang w:val="en-US" w:eastAsia="zh-CN"/>
        </w:rPr>
        <w:t>和居家健康监测3天；有</w:t>
      </w:r>
      <w:r>
        <w:rPr>
          <w:rFonts w:hint="eastAsia" w:ascii="仿宋_GB2312" w:hAnsi="Times New Roman" w:eastAsia="仿宋_GB2312"/>
          <w:color w:val="auto"/>
          <w:sz w:val="30"/>
          <w:szCs w:val="30"/>
          <w:lang w:val="zh-TW"/>
        </w:rPr>
        <w:t>国内疫情高风险地区</w:t>
      </w:r>
      <w:r>
        <w:rPr>
          <w:rFonts w:hint="eastAsia" w:ascii="仿宋_GB2312" w:hAnsi="Times New Roman" w:eastAsia="仿宋_GB2312"/>
          <w:color w:val="auto"/>
          <w:sz w:val="30"/>
          <w:szCs w:val="30"/>
          <w:lang w:val="en-US" w:eastAsia="zh-CN"/>
        </w:rPr>
        <w:t>旅居史</w:t>
      </w:r>
      <w:r>
        <w:rPr>
          <w:rFonts w:hint="eastAsia" w:ascii="仿宋_GB2312" w:hAnsi="Times New Roman" w:eastAsia="仿宋_GB2312"/>
          <w:color w:val="auto"/>
          <w:sz w:val="30"/>
          <w:szCs w:val="30"/>
          <w:lang w:val="zh-TW"/>
        </w:rPr>
        <w:t>的考生</w:t>
      </w:r>
      <w:r>
        <w:rPr>
          <w:rFonts w:hint="eastAsia" w:ascii="仿宋_GB2312" w:hAnsi="Times New Roman" w:eastAsia="仿宋_GB2312"/>
          <w:color w:val="auto"/>
          <w:sz w:val="30"/>
          <w:szCs w:val="30"/>
          <w:lang w:val="en-US" w:eastAsia="zh-CN"/>
        </w:rPr>
        <w:t>应集中隔离7天；有</w:t>
      </w:r>
      <w:r>
        <w:rPr>
          <w:rFonts w:hint="eastAsia" w:ascii="仿宋_GB2312" w:hAnsi="Times New Roman" w:eastAsia="仿宋_GB2312"/>
          <w:color w:val="auto"/>
          <w:sz w:val="30"/>
          <w:szCs w:val="30"/>
          <w:lang w:val="zh-TW"/>
        </w:rPr>
        <w:t>国内疫情</w:t>
      </w:r>
      <w:r>
        <w:rPr>
          <w:rFonts w:hint="eastAsia" w:ascii="仿宋_GB2312" w:hAnsi="Times New Roman" w:eastAsia="仿宋_GB2312"/>
          <w:color w:val="auto"/>
          <w:sz w:val="30"/>
          <w:szCs w:val="30"/>
          <w:lang w:val="en-US" w:eastAsia="zh-CN"/>
        </w:rPr>
        <w:t>中</w:t>
      </w:r>
      <w:r>
        <w:rPr>
          <w:rFonts w:hint="eastAsia" w:ascii="仿宋_GB2312" w:hAnsi="Times New Roman" w:eastAsia="仿宋_GB2312"/>
          <w:color w:val="auto"/>
          <w:sz w:val="30"/>
          <w:szCs w:val="30"/>
          <w:lang w:val="zh-TW"/>
        </w:rPr>
        <w:t>风险地区</w:t>
      </w:r>
      <w:r>
        <w:rPr>
          <w:rFonts w:hint="eastAsia" w:ascii="仿宋_GB2312" w:hAnsi="Times New Roman" w:eastAsia="仿宋_GB2312"/>
          <w:color w:val="auto"/>
          <w:sz w:val="30"/>
          <w:szCs w:val="30"/>
          <w:lang w:val="en-US" w:eastAsia="zh-CN"/>
        </w:rPr>
        <w:t>旅居史</w:t>
      </w:r>
      <w:r>
        <w:rPr>
          <w:rFonts w:hint="eastAsia" w:ascii="仿宋_GB2312" w:hAnsi="Times New Roman" w:eastAsia="仿宋_GB2312"/>
          <w:color w:val="auto"/>
          <w:sz w:val="30"/>
          <w:szCs w:val="30"/>
          <w:lang w:val="zh-TW"/>
        </w:rPr>
        <w:t>的考生</w:t>
      </w:r>
      <w:r>
        <w:rPr>
          <w:rFonts w:hint="eastAsia" w:ascii="仿宋_GB2312" w:hAnsi="Times New Roman" w:eastAsia="仿宋_GB2312"/>
          <w:color w:val="auto"/>
          <w:sz w:val="30"/>
          <w:szCs w:val="30"/>
          <w:lang w:val="en-US" w:eastAsia="zh-CN"/>
        </w:rPr>
        <w:t>应居家隔离7天；有</w:t>
      </w:r>
      <w:r>
        <w:rPr>
          <w:rFonts w:hint="eastAsia" w:ascii="仿宋_GB2312" w:hAnsi="Times New Roman" w:eastAsia="仿宋_GB2312"/>
          <w:color w:val="auto"/>
          <w:sz w:val="30"/>
          <w:szCs w:val="30"/>
          <w:lang w:val="zh-TW"/>
        </w:rPr>
        <w:t>国内疫情</w:t>
      </w:r>
      <w:r>
        <w:rPr>
          <w:rFonts w:hint="eastAsia" w:ascii="仿宋_GB2312" w:hAnsi="Times New Roman" w:eastAsia="仿宋_GB2312"/>
          <w:color w:val="auto"/>
          <w:sz w:val="30"/>
          <w:szCs w:val="30"/>
          <w:lang w:val="en-US" w:eastAsia="zh-CN"/>
        </w:rPr>
        <w:t>低</w:t>
      </w:r>
      <w:r>
        <w:rPr>
          <w:rFonts w:hint="eastAsia" w:ascii="仿宋_GB2312" w:hAnsi="Times New Roman" w:eastAsia="仿宋_GB2312"/>
          <w:color w:val="auto"/>
          <w:sz w:val="30"/>
          <w:szCs w:val="30"/>
          <w:lang w:val="zh-TW"/>
        </w:rPr>
        <w:t>风险地区</w:t>
      </w:r>
      <w:r>
        <w:rPr>
          <w:rFonts w:hint="eastAsia" w:ascii="仿宋_GB2312" w:hAnsi="Times New Roman" w:eastAsia="仿宋_GB2312"/>
          <w:color w:val="auto"/>
          <w:sz w:val="30"/>
          <w:szCs w:val="30"/>
          <w:lang w:val="en-US" w:eastAsia="zh-CN"/>
        </w:rPr>
        <w:t>旅居史</w:t>
      </w:r>
      <w:r>
        <w:rPr>
          <w:rFonts w:hint="eastAsia" w:ascii="仿宋_GB2312" w:hAnsi="Times New Roman" w:eastAsia="仿宋_GB2312"/>
          <w:color w:val="auto"/>
          <w:sz w:val="30"/>
          <w:szCs w:val="30"/>
          <w:lang w:val="zh-TW"/>
        </w:rPr>
        <w:t>的考生</w:t>
      </w:r>
      <w:r>
        <w:rPr>
          <w:rFonts w:hint="eastAsia" w:ascii="仿宋_GB2312" w:hAnsi="Times New Roman" w:eastAsia="仿宋_GB2312"/>
          <w:color w:val="auto"/>
          <w:sz w:val="30"/>
          <w:szCs w:val="30"/>
          <w:lang w:val="en-US" w:eastAsia="zh-CN"/>
        </w:rPr>
        <w:t>返（来）仁前应提供48小时内核酸检测阴性证明，抵达目的地后应采取3天2检，核酸检测结果未出前不得外出；与病例活动轨迹重合的考生，应采取3天2检，核酸检测结果未出前不得外出。</w:t>
      </w:r>
      <w:r>
        <w:rPr>
          <w:rFonts w:hint="eastAsia" w:ascii="仿宋_GB2312" w:hAnsi="Times New Roman" w:eastAsia="仿宋_GB2312"/>
          <w:color w:val="auto"/>
          <w:sz w:val="30"/>
          <w:szCs w:val="30"/>
          <w:lang w:val="zh-TW"/>
        </w:rPr>
        <w:t>为避免影响考试，</w:t>
      </w:r>
      <w:r>
        <w:rPr>
          <w:rFonts w:hint="eastAsia" w:ascii="仿宋_GB2312" w:hAnsi="Times New Roman" w:eastAsia="仿宋_GB2312"/>
          <w:color w:val="auto"/>
          <w:sz w:val="30"/>
          <w:szCs w:val="30"/>
          <w:lang w:val="en-US" w:eastAsia="zh-CN"/>
        </w:rPr>
        <w:t>原则上</w:t>
      </w:r>
      <w:r>
        <w:rPr>
          <w:rFonts w:hint="eastAsia" w:ascii="仿宋_GB2312" w:hAnsi="Times New Roman" w:eastAsia="仿宋_GB2312"/>
          <w:color w:val="auto"/>
          <w:sz w:val="30"/>
          <w:szCs w:val="30"/>
          <w:lang w:val="zh-TW"/>
        </w:rPr>
        <w:t>在隔离医学观察期和</w:t>
      </w:r>
      <w:r>
        <w:rPr>
          <w:rFonts w:hint="eastAsia" w:ascii="仿宋_GB2312" w:hAnsi="Times New Roman" w:eastAsia="仿宋_GB2312"/>
          <w:color w:val="auto"/>
          <w:sz w:val="30"/>
          <w:szCs w:val="30"/>
          <w:lang w:val="en-US" w:eastAsia="zh-CN"/>
        </w:rPr>
        <w:t>居家健康监测</w:t>
      </w:r>
      <w:r>
        <w:rPr>
          <w:rFonts w:hint="eastAsia" w:ascii="仿宋_GB2312" w:hAnsi="Times New Roman" w:eastAsia="仿宋_GB2312"/>
          <w:color w:val="auto"/>
          <w:sz w:val="30"/>
          <w:szCs w:val="30"/>
          <w:lang w:val="zh-TW"/>
        </w:rPr>
        <w:t>期未结束的考生不得参加考试。</w:t>
      </w:r>
      <w:r>
        <w:rPr>
          <w:rFonts w:hint="eastAsia" w:ascii="仿宋_GB2312" w:hAnsi="Times New Roman" w:eastAsia="仿宋_GB2312"/>
          <w:b/>
          <w:bCs/>
          <w:color w:val="auto"/>
          <w:sz w:val="30"/>
          <w:szCs w:val="30"/>
          <w:u w:val="single"/>
          <w:lang w:val="zh-TW"/>
        </w:rPr>
        <w:t>所有考生</w:t>
      </w:r>
      <w:r>
        <w:rPr>
          <w:rFonts w:hint="eastAsia" w:ascii="仿宋_GB2312" w:hAnsi="Times New Roman" w:eastAsia="仿宋_GB2312"/>
          <w:b/>
          <w:bCs/>
          <w:color w:val="auto"/>
          <w:sz w:val="30"/>
          <w:szCs w:val="30"/>
          <w:u w:val="single"/>
          <w:lang w:val="zh-TW" w:eastAsia="zh-CN"/>
        </w:rPr>
        <w:t>须</w:t>
      </w:r>
      <w:r>
        <w:rPr>
          <w:rFonts w:hint="eastAsia" w:ascii="仿宋_GB2312" w:hAnsi="Times New Roman" w:eastAsia="仿宋_GB2312"/>
          <w:b/>
          <w:bCs/>
          <w:color w:val="auto"/>
          <w:sz w:val="30"/>
          <w:szCs w:val="30"/>
          <w:u w:val="single"/>
          <w:lang w:val="zh-TW"/>
        </w:rPr>
        <w:t>提供考前48小时内核酸检测阴性报告单（证明）</w:t>
      </w:r>
      <w:r>
        <w:rPr>
          <w:rFonts w:hint="eastAsia" w:ascii="仿宋_GB2312" w:hAnsi="Times New Roman" w:eastAsia="仿宋_GB2312"/>
          <w:b w:val="0"/>
          <w:bCs w:val="0"/>
          <w:color w:val="auto"/>
          <w:sz w:val="30"/>
          <w:szCs w:val="30"/>
          <w:lang w:val="zh-TW"/>
        </w:rPr>
        <w:t>，</w:t>
      </w:r>
      <w:r>
        <w:rPr>
          <w:rFonts w:hint="eastAsia" w:ascii="仿宋_GB2312" w:hAnsi="Times New Roman" w:eastAsia="仿宋_GB2312"/>
          <w:b w:val="0"/>
          <w:bCs w:val="0"/>
          <w:color w:val="auto"/>
          <w:sz w:val="30"/>
          <w:szCs w:val="30"/>
          <w:lang w:val="en-US" w:eastAsia="zh-CN"/>
        </w:rPr>
        <w:t>低风险地区</w:t>
      </w:r>
      <w:r>
        <w:rPr>
          <w:rFonts w:hint="eastAsia" w:ascii="仿宋_GB2312" w:hAnsi="Times New Roman" w:eastAsia="仿宋_GB2312"/>
          <w:color w:val="auto"/>
          <w:sz w:val="30"/>
          <w:szCs w:val="30"/>
          <w:lang w:val="en-US" w:eastAsia="zh-CN"/>
        </w:rPr>
        <w:t>返（来）仁考生和与病例活动轨迹重合的考生，还需提供3天2检核酸阴性证明，</w:t>
      </w:r>
      <w:r>
        <w:rPr>
          <w:rFonts w:hint="eastAsia" w:ascii="仿宋_GB2312" w:hAnsi="Times New Roman" w:eastAsia="仿宋_GB2312"/>
          <w:color w:val="auto"/>
          <w:sz w:val="30"/>
          <w:szCs w:val="30"/>
          <w:lang w:val="zh-TW"/>
        </w:rPr>
        <w:t>方可进入考场参加考试。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textAlignment w:val="auto"/>
        <w:rPr>
          <w:rFonts w:ascii="Times New Roman" w:hAnsi="Times New Roman" w:eastAsia="仿宋_GB2312"/>
          <w:color w:val="auto"/>
          <w:kern w:val="0"/>
          <w:sz w:val="30"/>
          <w:szCs w:val="30"/>
        </w:rPr>
      </w:pPr>
      <w:r>
        <w:rPr>
          <w:rFonts w:hint="eastAsia" w:ascii="Times New Roman" w:hAnsi="Times New Roman" w:eastAsia="仿宋_GB2312"/>
          <w:color w:val="auto"/>
          <w:kern w:val="0"/>
          <w:sz w:val="30"/>
          <w:szCs w:val="30"/>
        </w:rPr>
        <w:t>六、</w:t>
      </w:r>
      <w:r>
        <w:rPr>
          <w:rFonts w:ascii="Times New Roman" w:hAnsi="Times New Roman" w:eastAsia="仿宋_GB2312"/>
          <w:color w:val="auto"/>
          <w:kern w:val="0"/>
          <w:sz w:val="30"/>
          <w:szCs w:val="30"/>
        </w:rPr>
        <w:t>考生如因有相关旅居史、密切接触史等流行病学史被集中隔离，</w:t>
      </w:r>
      <w:r>
        <w:rPr>
          <w:rFonts w:hint="eastAsia" w:ascii="Times New Roman" w:hAnsi="Times New Roman" w:eastAsia="仿宋_GB2312"/>
          <w:color w:val="auto"/>
          <w:kern w:val="0"/>
          <w:sz w:val="30"/>
          <w:szCs w:val="30"/>
        </w:rPr>
        <w:t>考试</w:t>
      </w:r>
      <w:r>
        <w:rPr>
          <w:rFonts w:ascii="Times New Roman" w:hAnsi="Times New Roman" w:eastAsia="仿宋_GB2312"/>
          <w:color w:val="auto"/>
          <w:kern w:val="0"/>
          <w:sz w:val="30"/>
          <w:szCs w:val="30"/>
        </w:rPr>
        <w:t>当天无法到报到的，视为主动放弃资格。仍处于新冠肺炎治疗期或出院观察期，以及其他个人原因无法参加</w:t>
      </w:r>
      <w:r>
        <w:rPr>
          <w:rFonts w:hint="eastAsia" w:ascii="Times New Roman" w:hAnsi="Times New Roman" w:eastAsia="仿宋_GB2312"/>
          <w:color w:val="auto"/>
          <w:kern w:val="0"/>
          <w:sz w:val="30"/>
          <w:szCs w:val="30"/>
        </w:rPr>
        <w:t>考试</w:t>
      </w:r>
      <w:r>
        <w:rPr>
          <w:rFonts w:ascii="Times New Roman" w:hAnsi="Times New Roman" w:eastAsia="仿宋_GB2312"/>
          <w:color w:val="auto"/>
          <w:kern w:val="0"/>
          <w:sz w:val="30"/>
          <w:szCs w:val="30"/>
        </w:rPr>
        <w:t>的考生，视为主动放弃</w:t>
      </w:r>
      <w:r>
        <w:rPr>
          <w:rFonts w:hint="eastAsia" w:ascii="Times New Roman" w:hAnsi="Times New Roman" w:eastAsia="仿宋_GB2312"/>
          <w:color w:val="auto"/>
          <w:kern w:val="0"/>
          <w:sz w:val="30"/>
          <w:szCs w:val="30"/>
        </w:rPr>
        <w:t>考试</w:t>
      </w:r>
      <w:r>
        <w:rPr>
          <w:rFonts w:ascii="Times New Roman" w:hAnsi="Times New Roman" w:eastAsia="仿宋_GB2312"/>
          <w:color w:val="auto"/>
          <w:kern w:val="0"/>
          <w:sz w:val="30"/>
          <w:szCs w:val="30"/>
        </w:rPr>
        <w:t>资格。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/>
        <w:jc w:val="left"/>
        <w:textAlignment w:val="auto"/>
        <w:rPr>
          <w:rFonts w:ascii="Times New Roman" w:hAnsi="Times New Roman" w:eastAsia="仿宋_GB2312"/>
          <w:color w:val="auto"/>
          <w:sz w:val="30"/>
          <w:szCs w:val="30"/>
        </w:rPr>
      </w:pPr>
      <w:r>
        <w:rPr>
          <w:rFonts w:hint="eastAsia" w:ascii="Times New Roman" w:hAnsi="Times New Roman" w:eastAsia="仿宋_GB2312"/>
          <w:color w:val="auto"/>
          <w:kern w:val="0"/>
          <w:sz w:val="30"/>
          <w:szCs w:val="30"/>
        </w:rPr>
        <w:t>七</w:t>
      </w:r>
      <w:r>
        <w:rPr>
          <w:rFonts w:ascii="Times New Roman" w:hAnsi="Times New Roman" w:eastAsia="仿宋_GB2312"/>
          <w:color w:val="auto"/>
          <w:kern w:val="0"/>
          <w:sz w:val="30"/>
          <w:szCs w:val="30"/>
        </w:rPr>
        <w:t>、请考生注意个人防护，自备一次性医用口罩，</w:t>
      </w:r>
      <w:r>
        <w:rPr>
          <w:rFonts w:hint="eastAsia" w:ascii="Times New Roman" w:hAnsi="Times New Roman" w:eastAsia="仿宋_GB2312"/>
          <w:color w:val="auto"/>
          <w:kern w:val="0"/>
          <w:sz w:val="30"/>
          <w:szCs w:val="30"/>
        </w:rPr>
        <w:t>参加考试全过程（含往返路程）</w:t>
      </w:r>
      <w:r>
        <w:rPr>
          <w:rFonts w:ascii="Times New Roman" w:hAnsi="Times New Roman" w:eastAsia="仿宋_GB2312"/>
          <w:color w:val="auto"/>
          <w:kern w:val="0"/>
          <w:sz w:val="30"/>
          <w:szCs w:val="30"/>
        </w:rPr>
        <w:t>应当佩戴口罩。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/>
        <w:jc w:val="left"/>
        <w:textAlignment w:val="auto"/>
        <w:rPr>
          <w:rFonts w:ascii="Times New Roman" w:hAnsi="Times New Roman" w:eastAsia="仿宋_GB2312"/>
          <w:color w:val="auto"/>
          <w:kern w:val="0"/>
          <w:sz w:val="30"/>
          <w:szCs w:val="30"/>
        </w:rPr>
      </w:pPr>
      <w:r>
        <w:rPr>
          <w:rFonts w:hint="eastAsia" w:ascii="Times New Roman" w:hAnsi="Times New Roman" w:eastAsia="仿宋_GB2312"/>
          <w:color w:val="auto"/>
          <w:kern w:val="0"/>
          <w:sz w:val="30"/>
          <w:szCs w:val="30"/>
        </w:rPr>
        <w:t>八</w:t>
      </w:r>
      <w:r>
        <w:rPr>
          <w:rFonts w:ascii="Times New Roman" w:hAnsi="Times New Roman" w:eastAsia="仿宋_GB2312"/>
          <w:color w:val="auto"/>
          <w:kern w:val="0"/>
          <w:sz w:val="30"/>
          <w:szCs w:val="30"/>
        </w:rPr>
        <w:t>、</w:t>
      </w:r>
      <w:r>
        <w:rPr>
          <w:rFonts w:hint="eastAsia" w:ascii="Times New Roman" w:hAnsi="Times New Roman" w:eastAsia="仿宋_GB2312"/>
          <w:color w:val="auto"/>
          <w:kern w:val="0"/>
          <w:sz w:val="30"/>
          <w:szCs w:val="30"/>
        </w:rPr>
        <w:t>考试</w:t>
      </w:r>
      <w:r>
        <w:rPr>
          <w:rFonts w:ascii="Times New Roman" w:hAnsi="Times New Roman" w:eastAsia="仿宋_GB2312"/>
          <w:color w:val="auto"/>
          <w:kern w:val="0"/>
          <w:sz w:val="30"/>
          <w:szCs w:val="30"/>
        </w:rPr>
        <w:t>期间，考生要自觉维护</w:t>
      </w:r>
      <w:r>
        <w:rPr>
          <w:rFonts w:hint="eastAsia" w:ascii="Times New Roman" w:hAnsi="Times New Roman" w:eastAsia="仿宋_GB2312"/>
          <w:color w:val="auto"/>
          <w:kern w:val="0"/>
          <w:sz w:val="30"/>
          <w:szCs w:val="30"/>
        </w:rPr>
        <w:t>考试</w:t>
      </w:r>
      <w:r>
        <w:rPr>
          <w:rFonts w:ascii="Times New Roman" w:hAnsi="Times New Roman" w:eastAsia="仿宋_GB2312"/>
          <w:color w:val="auto"/>
          <w:kern w:val="0"/>
          <w:sz w:val="30"/>
          <w:szCs w:val="30"/>
        </w:rPr>
        <w:t>秩序，与其他考生保持安全距离，服从现场工作人员安排，</w:t>
      </w:r>
      <w:r>
        <w:rPr>
          <w:rFonts w:hint="eastAsia" w:ascii="Times New Roman" w:hAnsi="Times New Roman" w:eastAsia="仿宋_GB2312"/>
          <w:color w:val="auto"/>
          <w:kern w:val="0"/>
          <w:sz w:val="30"/>
          <w:szCs w:val="30"/>
        </w:rPr>
        <w:t>考试</w:t>
      </w:r>
      <w:r>
        <w:rPr>
          <w:rFonts w:ascii="Times New Roman" w:hAnsi="Times New Roman" w:eastAsia="仿宋_GB2312"/>
          <w:color w:val="auto"/>
          <w:kern w:val="0"/>
          <w:sz w:val="30"/>
          <w:szCs w:val="30"/>
        </w:rPr>
        <w:t>结束后按规定有序离场。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/>
        <w:jc w:val="left"/>
        <w:textAlignment w:val="auto"/>
        <w:rPr>
          <w:rFonts w:ascii="Times New Roman" w:hAnsi="Times New Roman" w:eastAsia="仿宋_GB2312"/>
          <w:color w:val="auto"/>
          <w:kern w:val="0"/>
          <w:sz w:val="30"/>
          <w:szCs w:val="30"/>
        </w:rPr>
      </w:pPr>
      <w:r>
        <w:rPr>
          <w:rFonts w:hint="eastAsia" w:ascii="Times New Roman" w:hAnsi="Times New Roman" w:eastAsia="仿宋_GB2312"/>
          <w:color w:val="auto"/>
          <w:kern w:val="0"/>
          <w:sz w:val="30"/>
          <w:szCs w:val="30"/>
        </w:rPr>
        <w:t>九、</w:t>
      </w:r>
      <w:r>
        <w:rPr>
          <w:rFonts w:ascii="Times New Roman" w:hAnsi="Times New Roman" w:eastAsia="仿宋_GB2312"/>
          <w:color w:val="auto"/>
          <w:kern w:val="0"/>
          <w:sz w:val="30"/>
          <w:szCs w:val="30"/>
        </w:rPr>
        <w:t>考生在</w:t>
      </w:r>
      <w:r>
        <w:rPr>
          <w:rFonts w:hint="eastAsia" w:ascii="Times New Roman" w:hAnsi="Times New Roman" w:eastAsia="仿宋_GB2312"/>
          <w:color w:val="auto"/>
          <w:kern w:val="0"/>
          <w:sz w:val="30"/>
          <w:szCs w:val="30"/>
        </w:rPr>
        <w:t>参加考试前</w:t>
      </w:r>
      <w:r>
        <w:rPr>
          <w:rFonts w:ascii="Times New Roman" w:hAnsi="Times New Roman" w:eastAsia="仿宋_GB2312"/>
          <w:color w:val="auto"/>
          <w:kern w:val="0"/>
          <w:sz w:val="30"/>
          <w:szCs w:val="30"/>
        </w:rPr>
        <w:t>应签署此告知书，承诺已知悉告知事项和防疫要求，自愿承担因不实承诺应承担的相关责任，接受相应处理。凡隐瞒或谎报旅居史、接触史、健康状况等疫情防控重</w:t>
      </w:r>
      <w:r>
        <w:rPr>
          <w:rFonts w:hint="eastAsia" w:ascii="Times New Roman" w:hAnsi="Times New Roman" w:eastAsia="仿宋_GB2312"/>
          <w:color w:val="auto"/>
          <w:kern w:val="0"/>
          <w:sz w:val="30"/>
          <w:szCs w:val="30"/>
          <w:lang w:eastAsia="zh-CN"/>
        </w:rPr>
        <w:t>要</w:t>
      </w:r>
      <w:r>
        <w:rPr>
          <w:rFonts w:ascii="Times New Roman" w:hAnsi="Times New Roman" w:eastAsia="仿宋_GB2312"/>
          <w:color w:val="auto"/>
          <w:kern w:val="0"/>
          <w:sz w:val="30"/>
          <w:szCs w:val="30"/>
        </w:rPr>
        <w:t>信息，不配合工作人员进行防疫检测、询问等造成不良后果的，取消考试资格，终止考试；如有违法情况，将依法追究法律责任。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ascii="Times New Roman" w:hAnsi="Times New Roman" w:eastAsia="仿宋_GB2312"/>
          <w:color w:val="auto"/>
          <w:sz w:val="30"/>
          <w:szCs w:val="3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ascii="Times New Roman" w:hAnsi="Times New Roman" w:eastAsia="仿宋_GB2312"/>
          <w:color w:val="auto"/>
          <w:sz w:val="30"/>
          <w:szCs w:val="30"/>
        </w:rPr>
      </w:pPr>
      <w:r>
        <w:rPr>
          <w:rFonts w:hint="eastAsia" w:ascii="Times New Roman" w:hAnsi="Times New Roman" w:eastAsia="仿宋_GB2312"/>
          <w:color w:val="auto"/>
          <w:sz w:val="30"/>
          <w:szCs w:val="30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200" w:firstLineChars="1400"/>
        <w:textAlignment w:val="auto"/>
        <w:rPr>
          <w:rFonts w:ascii="Times New Roman" w:hAnsi="Times New Roman" w:eastAsia="仿宋_GB2312"/>
          <w:color w:val="auto"/>
          <w:sz w:val="30"/>
          <w:szCs w:val="30"/>
        </w:rPr>
      </w:pPr>
      <w:r>
        <w:rPr>
          <w:rFonts w:ascii="Times New Roman" w:hAnsi="Times New Roman" w:eastAsia="仿宋_GB2312"/>
          <w:color w:val="auto"/>
          <w:sz w:val="30"/>
          <w:szCs w:val="30"/>
        </w:rPr>
        <w:t>考生知悉并签名：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ascii="仿宋_GB2312" w:hAnsi="仿宋_GB2312" w:eastAsia="仿宋_GB2312" w:cs="仿宋_GB2312"/>
          <w:color w:val="auto"/>
          <w:sz w:val="30"/>
          <w:szCs w:val="30"/>
        </w:rPr>
      </w:pPr>
      <w:r>
        <w:rPr>
          <w:rFonts w:ascii="Times New Roman" w:hAnsi="Times New Roman" w:eastAsia="仿宋_GB2312"/>
          <w:color w:val="auto"/>
          <w:sz w:val="30"/>
          <w:szCs w:val="30"/>
        </w:rPr>
        <w:t xml:space="preserve">         </w:t>
      </w:r>
      <w:r>
        <w:rPr>
          <w:rFonts w:hint="eastAsia" w:ascii="Times New Roman" w:hAnsi="Times New Roman" w:eastAsia="仿宋_GB2312"/>
          <w:color w:val="auto"/>
          <w:sz w:val="30"/>
          <w:szCs w:val="30"/>
        </w:rPr>
        <w:t xml:space="preserve">                 </w:t>
      </w:r>
      <w:r>
        <w:rPr>
          <w:rFonts w:ascii="Times New Roman" w:hAnsi="Times New Roman" w:eastAsia="仿宋_GB2312"/>
          <w:color w:val="auto"/>
          <w:sz w:val="30"/>
          <w:szCs w:val="30"/>
        </w:rPr>
        <w:t xml:space="preserve"> </w:t>
      </w:r>
      <w:r>
        <w:rPr>
          <w:rFonts w:hint="eastAsia" w:ascii="Times New Roman" w:hAnsi="Times New Roman" w:eastAsia="仿宋_GB2312"/>
          <w:color w:val="auto"/>
          <w:sz w:val="30"/>
          <w:szCs w:val="30"/>
        </w:rPr>
        <w:t xml:space="preserve">  </w:t>
      </w:r>
      <w:r>
        <w:rPr>
          <w:rFonts w:ascii="Times New Roman" w:hAnsi="Times New Roman" w:eastAsia="仿宋_GB2312"/>
          <w:color w:val="auto"/>
          <w:sz w:val="30"/>
          <w:szCs w:val="30"/>
        </w:rPr>
        <w:t>日</w:t>
      </w:r>
      <w:r>
        <w:rPr>
          <w:rFonts w:hint="eastAsia" w:ascii="Times New Roman" w:hAnsi="Times New Roman" w:eastAsia="仿宋_GB2312"/>
          <w:color w:val="auto"/>
          <w:sz w:val="30"/>
          <w:szCs w:val="30"/>
        </w:rPr>
        <w:t xml:space="preserve">     </w:t>
      </w:r>
      <w:r>
        <w:rPr>
          <w:rFonts w:ascii="Times New Roman" w:hAnsi="Times New Roman" w:eastAsia="仿宋_GB2312"/>
          <w:color w:val="auto"/>
          <w:sz w:val="30"/>
          <w:szCs w:val="30"/>
        </w:rPr>
        <w:t>期：</w:t>
      </w:r>
    </w:p>
    <w:p>
      <w:pPr>
        <w:bidi w:val="0"/>
        <w:jc w:val="left"/>
        <w:rPr>
          <w:rFonts w:hint="default"/>
          <w:lang w:val="en-US" w:eastAsia="zh-CN"/>
        </w:rPr>
      </w:pPr>
    </w:p>
    <w:sectPr>
      <w:pgSz w:w="11906" w:h="16838"/>
      <w:pgMar w:top="2098" w:right="1279" w:bottom="1928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2E8D977"/>
    <w:multiLevelType w:val="singleLevel"/>
    <w:tmpl w:val="C2E8D97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U4ZmVmZjk1NWJmMDgxMjgyMzk1ZjU0NDY1ODg1ZWEifQ=="/>
  </w:docVars>
  <w:rsids>
    <w:rsidRoot w:val="4EF57579"/>
    <w:rsid w:val="00C528D4"/>
    <w:rsid w:val="024E6AF9"/>
    <w:rsid w:val="02D816C1"/>
    <w:rsid w:val="033369C3"/>
    <w:rsid w:val="0380375D"/>
    <w:rsid w:val="04982C93"/>
    <w:rsid w:val="07DB32B0"/>
    <w:rsid w:val="08BA65E7"/>
    <w:rsid w:val="0B802FB8"/>
    <w:rsid w:val="0BC01790"/>
    <w:rsid w:val="0E2575AD"/>
    <w:rsid w:val="0E392216"/>
    <w:rsid w:val="0E8A2A67"/>
    <w:rsid w:val="0F1C3466"/>
    <w:rsid w:val="18166C2E"/>
    <w:rsid w:val="1AF5150E"/>
    <w:rsid w:val="20B77B29"/>
    <w:rsid w:val="216929AF"/>
    <w:rsid w:val="221A1EFC"/>
    <w:rsid w:val="23C6200E"/>
    <w:rsid w:val="240152D9"/>
    <w:rsid w:val="25512BDF"/>
    <w:rsid w:val="2D70366B"/>
    <w:rsid w:val="2E1859BD"/>
    <w:rsid w:val="31736170"/>
    <w:rsid w:val="330C7091"/>
    <w:rsid w:val="33331D4D"/>
    <w:rsid w:val="342B07CD"/>
    <w:rsid w:val="34ED66D6"/>
    <w:rsid w:val="37534672"/>
    <w:rsid w:val="39583BA1"/>
    <w:rsid w:val="3A4317A2"/>
    <w:rsid w:val="3B075712"/>
    <w:rsid w:val="3B101739"/>
    <w:rsid w:val="3E0949F6"/>
    <w:rsid w:val="3F6D0EC3"/>
    <w:rsid w:val="40EF29F5"/>
    <w:rsid w:val="41B203AB"/>
    <w:rsid w:val="4B571947"/>
    <w:rsid w:val="4BAF3531"/>
    <w:rsid w:val="4BF755D6"/>
    <w:rsid w:val="4EF57579"/>
    <w:rsid w:val="502A4DD7"/>
    <w:rsid w:val="50AE2A27"/>
    <w:rsid w:val="51E1040F"/>
    <w:rsid w:val="529261BD"/>
    <w:rsid w:val="54EC7817"/>
    <w:rsid w:val="55242FF3"/>
    <w:rsid w:val="5543632D"/>
    <w:rsid w:val="558E3880"/>
    <w:rsid w:val="567A2162"/>
    <w:rsid w:val="56836E51"/>
    <w:rsid w:val="5CD60B3D"/>
    <w:rsid w:val="5D8B2A0A"/>
    <w:rsid w:val="5DCC68C2"/>
    <w:rsid w:val="5FD844E8"/>
    <w:rsid w:val="60E22E10"/>
    <w:rsid w:val="61372D23"/>
    <w:rsid w:val="62D94813"/>
    <w:rsid w:val="632723D1"/>
    <w:rsid w:val="63B73ACD"/>
    <w:rsid w:val="68606FDE"/>
    <w:rsid w:val="69F76884"/>
    <w:rsid w:val="6A0F08AE"/>
    <w:rsid w:val="6AAB2759"/>
    <w:rsid w:val="6B160BEB"/>
    <w:rsid w:val="6D032EDD"/>
    <w:rsid w:val="6D530E9A"/>
    <w:rsid w:val="6EBF1B48"/>
    <w:rsid w:val="6FF72C9A"/>
    <w:rsid w:val="71BE59CD"/>
    <w:rsid w:val="726D010D"/>
    <w:rsid w:val="73E13BF4"/>
    <w:rsid w:val="741003F2"/>
    <w:rsid w:val="755E6F46"/>
    <w:rsid w:val="77355E24"/>
    <w:rsid w:val="77A8160B"/>
    <w:rsid w:val="77E416F6"/>
    <w:rsid w:val="77FD40DD"/>
    <w:rsid w:val="78274A07"/>
    <w:rsid w:val="789F6E5E"/>
    <w:rsid w:val="7AE77752"/>
    <w:rsid w:val="7BFB0B18"/>
    <w:rsid w:val="7C436C11"/>
    <w:rsid w:val="7C4701A2"/>
    <w:rsid w:val="7DF171E9"/>
    <w:rsid w:val="7F5C3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5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0"/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Emphasis"/>
    <w:basedOn w:val="8"/>
    <w:qFormat/>
    <w:uiPriority w:val="0"/>
    <w:rPr>
      <w:i/>
    </w:rPr>
  </w:style>
  <w:style w:type="character" w:styleId="11">
    <w:name w:val="Hyperlink"/>
    <w:basedOn w:val="8"/>
    <w:qFormat/>
    <w:uiPriority w:val="0"/>
    <w:rPr>
      <w:color w:val="0000FF"/>
      <w:u w:val="single"/>
    </w:rPr>
  </w:style>
  <w:style w:type="paragraph" w:customStyle="1" w:styleId="13">
    <w:name w:val="Heading2"/>
    <w:basedOn w:val="1"/>
    <w:next w:val="14"/>
    <w:qFormat/>
    <w:uiPriority w:val="0"/>
    <w:pPr>
      <w:keepNext/>
      <w:keepLines/>
      <w:widowControl/>
      <w:spacing w:before="260" w:after="260" w:line="500" w:lineRule="exact"/>
      <w:jc w:val="both"/>
      <w:textAlignment w:val="baseline"/>
    </w:pPr>
    <w:rPr>
      <w:rFonts w:ascii="Arial" w:hAnsi="Arial" w:eastAsia="黑体"/>
      <w:b/>
      <w:color w:val="000000"/>
      <w:sz w:val="28"/>
      <w:szCs w:val="32"/>
      <w:lang w:val="en-US" w:eastAsia="zh-CN" w:bidi="ar-SA"/>
    </w:rPr>
  </w:style>
  <w:style w:type="paragraph" w:customStyle="1" w:styleId="14">
    <w:name w:val="NormalIndent"/>
    <w:basedOn w:val="1"/>
    <w:next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4832</Words>
  <Characters>5164</Characters>
  <Lines>1</Lines>
  <Paragraphs>1</Paragraphs>
  <TotalTime>9</TotalTime>
  <ScaleCrop>false</ScaleCrop>
  <LinksUpToDate>false</LinksUpToDate>
  <CharactersWithSpaces>5291</CharactersWithSpaces>
  <Application>WPS Office_11.1.0.7989_F1E327BC-269C-435d-A152-05C5408002CA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2022-08-08T04:58:00Z</dcterms:created>
  <dc:creator>仁寿汇智人力资源有限公司</dc:creator>
  <cp:lastModifiedBy>Naryw</cp:lastModifiedBy>
  <cp:lastPrinted>2022-09-06T05:44:00Z</cp:lastPrinted>
  <dcterms:modified xsi:type="dcterms:W3CDTF">2022-09-08T11:04:56Z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2052-11.1.0.7989</vt:lpwstr>
  </property>
  <property fmtid="{D5CDD505-2E9C-101B-9397-08002B2CF9AE}" pid="3" name="ICV">
    <vt:lpwstr>C77B1A23724B45B499D55636AA728368</vt:lpwstr>
  </property>
</Properties>
</file>